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>
    <v:background id="_x0000_s1025">
      <v:fill type="pattern" on="t" color2="#FFFFFF" o:title="5%" focussize="0,0" r:id="rId4"/>
    </v:background>
  </w:background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600" w:lineRule="exact"/>
        <w:ind w:left="0" w:right="0" w:firstLine="42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0"/>
          <w:sz w:val="52"/>
          <w:szCs w:val="5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0"/>
          <w:sz w:val="52"/>
          <w:szCs w:val="52"/>
          <w:shd w:val="clear" w:fill="FFFFFF"/>
          <w:lang w:val="en-US" w:eastAsia="zh-CN"/>
        </w:rPr>
        <w:t>《远东联邦大学硕士内推计划》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600" w:lineRule="exact"/>
        <w:ind w:left="0" w:right="0" w:firstLine="420"/>
        <w:jc w:val="center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C00000"/>
          <w:spacing w:val="0"/>
          <w:sz w:val="52"/>
          <w:szCs w:val="52"/>
          <w:shd w:val="clear" w:fill="FFFFFF"/>
          <w:lang w:val="en-US" w:eastAsia="zh-CN"/>
        </w:rPr>
        <w:t>实施指南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lang w:val="en-US" w:eastAsia="zh-CN"/>
        </w:rPr>
      </w:pP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  <w:t>一、背景</w:t>
      </w: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与介绍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随着社会的快速发展以及各行各业对高学历要求的竞争加剧，高层次人才的需求日益迫切。我校会同俄罗斯远东联邦大学携手浙江西培教育科技有限公司（远东联邦大学中国招生办公室）开启远东联邦大学硕士内推计划，旨在通过选拔优秀本科生，为其提供免入学考试、低费用、短学制直接攻读世界名校硕士的机会，以此培养更多具备创新精神和实践能力的高层次人才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远东联邦大学介绍：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远东联邦大学是中国教育部留学服务中心认证的高校。QS世界大学排名434，与国内厦门大学（QS398）排名接近。大学位于俄罗斯远东地区第一大城市符拉迪沃斯托克（又名“海参崴”），校园身处俄罗斯岛风景如画的阿亚克斯海湾，被认为是俄罗斯最好的乃至全球最好的大学校园之一。</w:t>
      </w:r>
      <w:r>
        <w:rPr>
          <w:rFonts w:hint="eastAsia" w:ascii="等线" w:hAnsi="等线" w:eastAsia="等线" w:cs="等线"/>
          <w:i w:val="0"/>
          <w:iCs w:val="0"/>
          <w:caps w:val="0"/>
          <w:color w:val="auto"/>
          <w:spacing w:val="0"/>
          <w:kern w:val="2"/>
          <w:sz w:val="22"/>
          <w:szCs w:val="22"/>
          <w:shd w:val="clear" w:fill="FDFDFE"/>
          <w:lang w:val="en-US" w:eastAsia="zh-CN" w:bidi="ar-SA"/>
        </w:rPr>
        <w:t>校园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占地面积约80万平方米，是符合俄罗斯最高标准和最新技术的大学。远东联邦大学拥有先进的科技研发中心支持，支持俄罗斯远东及亚太地区政治经济发展计划、北极研究计划、神经行为学、VR 和 AR 国家技术计划、斯科尔科沃基金会分会、纳米技术与功能材料、网络安全研究和教育、俄罗斯科技园，并具备350个高科技实验室，研究和开发项目集中在具有全球重要性的领域。分别在海洋学、水下机器人工程、环保建筑等领域的项目获得了国际认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2015年，普京签署总统令，宣布每年在符拉迪沃斯托克的远东联邦大学举行东方经济论坛，以促进远东地区经济发展和国际合作</w:t>
      </w:r>
      <w:r>
        <w:rPr>
          <w:rFonts w:hint="eastAsia" w:ascii="等线" w:hAnsi="等线" w:eastAsia="等线" w:cs="等线"/>
          <w:i w:val="0"/>
          <w:iCs w:val="0"/>
          <w:caps w:val="0"/>
          <w:color w:val="0000FF"/>
          <w:spacing w:val="0"/>
          <w:kern w:val="2"/>
          <w:sz w:val="22"/>
          <w:szCs w:val="22"/>
          <w:shd w:val="clear" w:fill="FDFDFE"/>
          <w:lang w:val="en-US" w:eastAsia="zh-CN" w:bidi="ar-SA"/>
        </w:rPr>
        <w:t>，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至此远东联邦大学成为中俄两国重要的政治、经济、科研桥梁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远东联邦大学所在城市海参崴距离中国吉林省珲春市180公里，哈尔滨1个小时直飞海参崴机场（机票￥1000左右），大连2个小时直飞海参崴机场（机票￥1200左右），上海3个小时直飞海参崴机场（机票￥1300左右），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</w:rPr>
      </w:pP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  <w:t>二、选拔标准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440" w:firstLineChars="200"/>
        <w:textAlignment w:val="auto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1、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学术成绩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良好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：候选人需在本科学业中表现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良好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，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符合淮北师范大学本科毕业及学士学位申请条件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440" w:firstLineChars="200"/>
        <w:textAlignment w:val="auto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2、英语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能力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良好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：具有一定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的英语听说能力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，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建议学生在国内通过CET/PET四级考试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</w:pP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  <w:t>三、申请流程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1、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学生自荐：有意向的学生需填写《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淮北师范大学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本科生出国（境）交流、学习申请表》。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2、申请材料：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①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整本护照扫描件（包含封面、封底及空白页）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②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证件照（白底免冠、不修图无美颜）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③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申请表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④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本科毕业证+学位证（电子版及复印件）/本科在读证明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⑤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成绩单（教务处盖章）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3、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学校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审核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：学校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国际处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将对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报名内推计划学生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进行综合评估，最终确定入选名单。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/>
        <w:textAlignment w:val="auto"/>
        <w:rPr>
          <w:rFonts w:hint="default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4、申请服务费缴纳：学生与浙江西培教育科技有限公司签订服务协议，并按照标准缴纳相关费用，等待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u w:val="single"/>
          <w:shd w:val="clear" w:fill="FDFDFE"/>
          <w:lang w:val="en-US" w:eastAsia="zh-CN"/>
        </w:rPr>
        <w:t>45个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u w:val="none"/>
          <w:shd w:val="clear" w:fill="FDFDFE"/>
          <w:lang w:val="en-US" w:eastAsia="zh-CN"/>
        </w:rPr>
        <w:t>工作日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接收远东联邦大学硕士录取通知书。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</w:pP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收费标准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服务费用（此项服务费由浙江西培教育科技有限公司收取并提供服务，开具相关服务发票）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A类服务费：￥28000元 保录申请+在校期间24小时服务响应（包含：材料翻译、材料件公证、推荐信、保录申请、面试考前指导、签证办理、境外服务。）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B类服务费：￥68000元 保录申请+在校期间24小时服务响应+学业VIP服务（包含：材料翻译、材料件公证、推荐信、保录申请、面试考前指导、签证办理、境外服务、日常作业辅导、论文设计辅导。）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学费、住宿费及其他杂费</w:t>
      </w:r>
    </w:p>
    <w:tbl>
      <w:tblPr>
        <w:tblStyle w:val="3"/>
        <w:tblW w:w="89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660"/>
        <w:gridCol w:w="1710"/>
        <w:gridCol w:w="2130"/>
        <w:gridCol w:w="1080"/>
        <w:gridCol w:w="1080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FF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6"/>
                <w:szCs w:val="16"/>
                <w:u w:val="none"/>
                <w:lang w:val="en-US" w:eastAsia="zh-CN"/>
              </w:rPr>
              <w:t>专业及学制</w:t>
            </w:r>
          </w:p>
        </w:tc>
        <w:tc>
          <w:tcPr>
            <w:tcW w:w="72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6"/>
                <w:szCs w:val="16"/>
                <w:u w:val="none"/>
                <w:lang w:val="en-US" w:eastAsia="zh-CN" w:bidi="ar"/>
              </w:rPr>
              <w:t>大学缴纳费用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学制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总学费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住宿费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延签费用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（人民币）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两年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￥26000元左右/年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￥300元/月（汇率差异）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一般为两人间标准，费用包含水电网煤等能源费，以及每周一次的保洁费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￥450元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（汇率差异）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￥450元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（汇率差异）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￥1000元左右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（汇率差异）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两年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￥30000元左右/年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国际关系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两年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￥30000元左右/年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两年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￥30000元左右/年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生活费用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大学身处俄罗斯远东地区第一大城市符拉迪沃斯托克，该城市与中国境内的二线城市生活成本相当，一般生活费为2K-3K每月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</w:pP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优势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1、低门槛：内推计划生享受免入学考试、免俄语要求协议保录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2、高性价比：学费及生活费用低、名校光环、教学资源丰富，校园环境优美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3、高效率：学制短，仅需两年即可毕业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kern w:val="2"/>
          <w:sz w:val="22"/>
          <w:szCs w:val="22"/>
          <w:shd w:val="clear" w:fill="FDFDFE"/>
          <w:lang w:val="en-US" w:eastAsia="zh-CN" w:bidi="ar-SA"/>
        </w:rPr>
        <w:t>4、高保障：硕士学历经教育部留服中心认证后等同于国内全日制硕士研究生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</w:rPr>
      </w:pP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六</w:t>
      </w: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</w:rPr>
        <w:t>、注意事项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440" w:firstLineChars="200"/>
        <w:textAlignment w:val="auto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1、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申请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截止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时间：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2024年6月15日，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请有意向的同学务必在指定时间内完成申请，逾期将不予受理。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/>
        <w:textAlignment w:val="auto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2、</w:t>
      </w: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</w:rPr>
        <w:t>材料真实性：申请人需确保所提交材料的真实性和完整性，如有弄虚作假行为，将取消申请资格。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</w:pPr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七、报名咨询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项目咨询：远东联邦大学中国招生官—黄磊老师  电话：15605710322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报名地址：淮北师范大学国际交流与合作处（行政楼206室）—王凤梅老师 电话：0561-3803342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60" w:lineRule="auto"/>
        <w:ind w:right="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360" w:lineRule="auto"/>
        <w:ind w:right="0"/>
        <w:jc w:val="left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5720" w:firstLineChars="260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淮北师范大学国际交流与合作处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7040" w:firstLineChars="3200"/>
        <w:textAlignment w:val="auto"/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05073B"/>
          <w:spacing w:val="0"/>
          <w:sz w:val="22"/>
          <w:szCs w:val="22"/>
          <w:shd w:val="clear" w:fill="FDFDFE"/>
          <w:lang w:val="en-US" w:eastAsia="zh-CN"/>
        </w:rPr>
        <w:t>2024年4月2日</w:t>
      </w:r>
    </w:p>
    <w:sectPr>
      <w:pgSz w:w="11906" w:h="16838"/>
      <w:pgMar w:top="1134" w:right="1304" w:bottom="1134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9EC055"/>
    <w:multiLevelType w:val="singleLevel"/>
    <w:tmpl w:val="989EC05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ECEBB2"/>
    <w:multiLevelType w:val="singleLevel"/>
    <w:tmpl w:val="51ECEBB2"/>
    <w:lvl w:ilvl="0" w:tentative="0">
      <w:start w:val="4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1ODhhMTdhZTI3NDA1NjIzNDRiMmU4NGMyOTEyNTMifQ=="/>
  </w:docVars>
  <w:rsids>
    <w:rsidRoot w:val="00000000"/>
    <w:rsid w:val="039E3806"/>
    <w:rsid w:val="0B424B21"/>
    <w:rsid w:val="132A7794"/>
    <w:rsid w:val="1F9B60B0"/>
    <w:rsid w:val="280451E0"/>
    <w:rsid w:val="3460110D"/>
    <w:rsid w:val="3ADD488E"/>
    <w:rsid w:val="3EDA1B95"/>
    <w:rsid w:val="46CD7768"/>
    <w:rsid w:val="47286C3F"/>
    <w:rsid w:val="4C9B3B42"/>
    <w:rsid w:val="69593554"/>
    <w:rsid w:val="6F4A519B"/>
    <w:rsid w:val="79BA2151"/>
    <w:rsid w:val="7C78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  <w:style w:type="character" w:styleId="6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bm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611</Characters>
  <Lines>0</Lines>
  <Paragraphs>0</Paragraphs>
  <TotalTime>13</TotalTime>
  <ScaleCrop>false</ScaleCrop>
  <LinksUpToDate>false</LinksUpToDate>
  <CharactersWithSpaces>669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10150</dc:creator>
  <cp:lastModifiedBy>Leo</cp:lastModifiedBy>
  <dcterms:modified xsi:type="dcterms:W3CDTF">2024-04-02T08:39:07Z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B3DC3F4C42624FC6818DF0BA4411B267_13</vt:lpwstr>
  </property>
</Properties>
</file>